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 xml:space="preserve">Last </w:t>
            </w:r>
            <w:r w:rsidR="00EC15C9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n</w:t>
            </w: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ame</w:t>
            </w:r>
            <w:r w:rsidR="007967A9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67CDD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 xml:space="preserve">First </w:t>
            </w:r>
            <w:r w:rsidR="00EC15C9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n</w:t>
            </w: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ame</w:t>
            </w:r>
            <w:r w:rsidR="007967A9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367CDD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is-IS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Seniority</w:t>
            </w:r>
            <w:r w:rsidR="007967A9" w:rsidRPr="00367CDD">
              <w:rPr>
                <w:rStyle w:val="Rimandonotadichiusura"/>
                <w:rFonts w:ascii="Verdana" w:hAnsi="Verdana" w:cs="Arial"/>
                <w:color w:val="00B050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67CDD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Nationality</w:t>
            </w:r>
            <w:r w:rsidR="007967A9" w:rsidRPr="00367CDD">
              <w:rPr>
                <w:rStyle w:val="Rimandonotadichiusura"/>
                <w:rFonts w:ascii="Verdana" w:hAnsi="Verdana" w:cs="Arial"/>
                <w:color w:val="00B050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367CDD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Sex</w:t>
            </w:r>
            <w:r w:rsidR="00AA0AF4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 xml:space="preserve"> </w:t>
            </w:r>
            <w:r w:rsidR="00AA0AF4" w:rsidRPr="00367CDD">
              <w:rPr>
                <w:rFonts w:ascii="Verdana" w:hAnsi="Verdana" w:cs="Calibri"/>
                <w:color w:val="00B050"/>
                <w:sz w:val="20"/>
                <w:lang w:val="en-GB"/>
              </w:rPr>
              <w:t>[</w:t>
            </w:r>
            <w:r w:rsidR="00AA0AF4" w:rsidRPr="00367CDD">
              <w:rPr>
                <w:rFonts w:ascii="Verdana" w:hAnsi="Verdana" w:cs="Calibri"/>
                <w:i/>
                <w:color w:val="00B050"/>
                <w:sz w:val="20"/>
                <w:lang w:val="en-GB"/>
              </w:rPr>
              <w:t>M/F</w:t>
            </w:r>
            <w:r w:rsidR="00AA0AF4" w:rsidRPr="00367CDD">
              <w:rPr>
                <w:rFonts w:ascii="Verdana" w:hAnsi="Verdana" w:cs="Calibri"/>
                <w:color w:val="00B050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367C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367CDD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367CDD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367CDD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367CDD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B05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</w:t>
      </w:r>
      <w:bookmarkStart w:id="0" w:name="_GoBack"/>
      <w:bookmarkEnd w:id="0"/>
      <w:r>
        <w:rPr>
          <w:rFonts w:ascii="Verdana" w:hAnsi="Verdana" w:cs="Arial"/>
          <w:b/>
          <w:color w:val="002060"/>
          <w:szCs w:val="24"/>
          <w:lang w:val="is-IS"/>
        </w:rPr>
        <w:t>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2BE842" w:rsidR="00116FBB" w:rsidRPr="005E466D" w:rsidRDefault="00367CDD" w:rsidP="00367CD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05F79">
              <w:rPr>
                <w:rFonts w:ascii="Verdana" w:hAnsi="Verdana" w:cs="Arial"/>
                <w:b/>
                <w:sz w:val="20"/>
                <w:lang w:val="en-GB"/>
              </w:rPr>
              <w:t xml:space="preserve">Conservatory 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“A. Pedrollo” of Vicenza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079E5E6" w:rsidR="007967A9" w:rsidRPr="005E466D" w:rsidRDefault="00367C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VICENZA03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367CD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Faculty/</w:t>
            </w:r>
            <w:r w:rsidR="007967A9" w:rsidRPr="00367CDD">
              <w:rPr>
                <w:rFonts w:ascii="Verdana" w:hAnsi="Verdana" w:cs="Arial"/>
                <w:color w:val="00B050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0FB8E59" w14:textId="77777777" w:rsidR="00367CDD" w:rsidRPr="00367CD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en-US"/>
              </w:rPr>
              <w:t>Contrà S. Domenico 33</w:t>
            </w:r>
          </w:p>
          <w:p w14:paraId="56E939F3" w14:textId="7B491CC3" w:rsidR="007967A9" w:rsidRPr="00367CDD" w:rsidRDefault="00367CDD" w:rsidP="00367C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en-US"/>
              </w:rPr>
              <w:t>36100 Vicenza, Ita</w:t>
            </w:r>
            <w:r w:rsidRPr="00367CDD">
              <w:rPr>
                <w:rFonts w:ascii="Verdana" w:hAnsi="Verdana" w:cs="Arial"/>
                <w:sz w:val="18"/>
                <w:szCs w:val="18"/>
                <w:lang w:val="en-US"/>
              </w:rPr>
              <w:t>ly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5E3F0CEB" w:rsidR="007967A9" w:rsidRPr="005E466D" w:rsidRDefault="00367CD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671CB7">
              <w:rPr>
                <w:rFonts w:ascii="Verdana" w:hAnsi="Verdana" w:cs="Arial"/>
                <w:sz w:val="20"/>
                <w:lang w:val="en-GB"/>
              </w:rPr>
              <w:t>IT-34</w:t>
            </w:r>
          </w:p>
        </w:tc>
      </w:tr>
      <w:tr w:rsidR="00367CDD" w:rsidRPr="00367CD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367CDD" w:rsidRPr="005E466D" w:rsidRDefault="00367CDD" w:rsidP="00367C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F6688B0" w14:textId="77777777" w:rsidR="00367CDD" w:rsidRPr="00367CD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en-GB"/>
              </w:rPr>
              <w:t>Terrell Stone</w:t>
            </w:r>
          </w:p>
          <w:p w14:paraId="0B969558" w14:textId="77777777" w:rsidR="00367CDD" w:rsidRPr="00367CD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en-GB"/>
              </w:rPr>
              <w:t xml:space="preserve">International </w:t>
            </w:r>
          </w:p>
          <w:p w14:paraId="56E939F8" w14:textId="2AEBF66F" w:rsidR="00367CDD" w:rsidRPr="00367CDD" w:rsidRDefault="00367CDD" w:rsidP="00367C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en-GB"/>
              </w:rPr>
              <w:t>Relations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367CDD" w:rsidRPr="00367CDD" w:rsidRDefault="00367CDD" w:rsidP="00367C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367CDD" w:rsidRPr="00367CDD" w:rsidRDefault="00367CDD" w:rsidP="00367C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67CDD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60ADAD4" w:rsidR="00367CDD" w:rsidRPr="00367CDD" w:rsidRDefault="00367CDD" w:rsidP="00367C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367CD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international@consvi.it</w:t>
            </w:r>
          </w:p>
        </w:tc>
      </w:tr>
      <w:tr w:rsidR="00367CD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367CDD" w:rsidRPr="00474BE2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367CDD" w:rsidRPr="00474BE2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367CDD" w:rsidRPr="005E466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367CDD" w:rsidRPr="005E466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367CDD" w:rsidRPr="00782942" w:rsidRDefault="00367CDD" w:rsidP="00367CD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367CDD" w:rsidRPr="00F8532D" w:rsidRDefault="00367CDD" w:rsidP="00367C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367CDD" w:rsidRDefault="00367CDD" w:rsidP="00367CDD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67CDD" w:rsidRPr="00F8532D" w:rsidRDefault="00367CDD" w:rsidP="00367C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AC678BC" w14:textId="77777777" w:rsidR="00367CDD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67CDD" w:rsidRPr="00AC2A56">
        <w:rPr>
          <w:rFonts w:ascii="Verdana" w:hAnsi="Verdana"/>
          <w:b/>
        </w:rPr>
        <w:t>0114:</w:t>
      </w:r>
      <w:r w:rsidR="00367CDD" w:rsidRPr="00AC2A56">
        <w:rPr>
          <w:b/>
        </w:rPr>
        <w:t xml:space="preserve"> </w:t>
      </w:r>
      <w:r w:rsidR="00367CDD" w:rsidRPr="00AC2A56">
        <w:rPr>
          <w:rFonts w:ascii="Verdana" w:hAnsi="Verdana"/>
          <w:b/>
        </w:rPr>
        <w:t>Teacher training with subject specialization</w:t>
      </w:r>
      <w:r w:rsidR="00367CDD" w:rsidRPr="00121A1B">
        <w:rPr>
          <w:rFonts w:ascii="Verdana" w:hAnsi="Verdana" w:cs="Calibri"/>
          <w:lang w:val="en-GB"/>
        </w:rPr>
        <w:t xml:space="preserve"> </w:t>
      </w:r>
    </w:p>
    <w:p w14:paraId="56E93A26" w14:textId="7B126E2E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58AB9DC" w:rsidR="00377526" w:rsidRPr="00490F95" w:rsidRDefault="00367CDD" w:rsidP="00367CD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Style w:val="hps"/>
                <w:rFonts w:ascii="Verdana" w:hAnsi="Verdana"/>
                <w:sz w:val="20"/>
                <w:lang w:val="en"/>
              </w:rPr>
              <w:t xml:space="preserve">To trasmit </w:t>
            </w:r>
            <w:r w:rsidRPr="00021696">
              <w:rPr>
                <w:rStyle w:val="hps"/>
                <w:rFonts w:ascii="Verdana" w:hAnsi="Verdana"/>
                <w:sz w:val="20"/>
                <w:lang w:val="en"/>
              </w:rPr>
              <w:t>knowledge</w:t>
            </w:r>
            <w:r w:rsidRPr="00021696">
              <w:rPr>
                <w:rFonts w:ascii="Verdana" w:hAnsi="Verdana"/>
                <w:sz w:val="20"/>
                <w:lang w:val="en"/>
              </w:rPr>
              <w:t xml:space="preserve"> </w:t>
            </w:r>
            <w:r w:rsidRPr="00021696">
              <w:rPr>
                <w:rStyle w:val="hps"/>
                <w:rFonts w:ascii="Verdana" w:hAnsi="Verdana"/>
                <w:sz w:val="20"/>
                <w:lang w:val="en"/>
              </w:rPr>
              <w:t xml:space="preserve">to students with </w:t>
            </w:r>
            <w:r>
              <w:rPr>
                <w:rStyle w:val="hps"/>
                <w:rFonts w:ascii="Verdana" w:hAnsi="Verdana"/>
                <w:sz w:val="20"/>
                <w:lang w:val="en"/>
              </w:rPr>
              <w:t xml:space="preserve">regards to </w:t>
            </w:r>
            <w:r w:rsidRPr="00021696">
              <w:rPr>
                <w:rStyle w:val="hps"/>
                <w:rFonts w:ascii="Verdana" w:hAnsi="Verdana"/>
                <w:sz w:val="20"/>
                <w:lang w:val="en"/>
              </w:rPr>
              <w:t xml:space="preserve">artistic </w:t>
            </w:r>
            <w:r>
              <w:rPr>
                <w:rStyle w:val="hps"/>
                <w:rFonts w:ascii="Verdana" w:hAnsi="Verdana"/>
                <w:sz w:val="20"/>
                <w:lang w:val="en"/>
              </w:rPr>
              <w:t xml:space="preserve">and techinical </w:t>
            </w:r>
            <w:r w:rsidRPr="00021696">
              <w:rPr>
                <w:rStyle w:val="hps"/>
                <w:rFonts w:ascii="Verdana" w:hAnsi="Verdana"/>
                <w:sz w:val="20"/>
                <w:lang w:val="en"/>
              </w:rPr>
              <w:t>development</w:t>
            </w:r>
            <w:r>
              <w:rPr>
                <w:rStyle w:val="hps"/>
                <w:rFonts w:ascii="Verdana" w:hAnsi="Verdana"/>
                <w:sz w:val="20"/>
                <w:lang w:val="en"/>
              </w:rPr>
              <w:t>, study methods and performance practices</w:t>
            </w:r>
            <w:r>
              <w:rPr>
                <w:rStyle w:val="hps"/>
                <w:rFonts w:ascii="Verdana" w:hAnsi="Verdana"/>
                <w:sz w:val="20"/>
                <w:lang w:val="en"/>
              </w:rPr>
              <w:t>.</w:t>
            </w: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367CDD" w:rsidRDefault="00377526" w:rsidP="00FF62A2">
            <w:pPr>
              <w:spacing w:after="120"/>
              <w:rPr>
                <w:rFonts w:ascii="Verdana" w:hAnsi="Verdana" w:cs="Calibri"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Calibri"/>
                <w:b/>
                <w:color w:val="00B050"/>
                <w:sz w:val="20"/>
                <w:lang w:val="en-GB"/>
              </w:rPr>
              <w:t>Added value of the mobility (</w:t>
            </w:r>
            <w:r w:rsidR="00F62299" w:rsidRPr="00367CDD">
              <w:rPr>
                <w:rFonts w:ascii="Verdana" w:hAnsi="Verdana" w:cs="Calibri"/>
                <w:b/>
                <w:color w:val="00B050"/>
                <w:sz w:val="20"/>
                <w:lang w:val="en-GB"/>
              </w:rPr>
              <w:t xml:space="preserve">in the context of the modernisation and internationalisation strategies of </w:t>
            </w:r>
            <w:r w:rsidRPr="00367CDD">
              <w:rPr>
                <w:rFonts w:ascii="Verdana" w:hAnsi="Verdana" w:cs="Calibri"/>
                <w:b/>
                <w:color w:val="00B050"/>
                <w:sz w:val="20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367CDD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B050"/>
                <w:sz w:val="20"/>
                <w:lang w:val="en-GB"/>
              </w:rPr>
            </w:pPr>
            <w:r w:rsidRPr="00367CDD">
              <w:rPr>
                <w:rFonts w:ascii="Verdana" w:hAnsi="Verdana" w:cs="Calibri"/>
                <w:b/>
                <w:color w:val="00B050"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DC48A79" w14:textId="4F982870" w:rsidR="00367CDD" w:rsidRDefault="00367CD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Continuing development</w:t>
            </w:r>
            <w:r w:rsidRPr="00021696">
              <w:rPr>
                <w:rFonts w:ascii="Verdana" w:hAnsi="Verdana" w:cs="Calibri"/>
                <w:sz w:val="20"/>
                <w:lang w:val="en-GB"/>
              </w:rPr>
              <w:t xml:space="preserve"> of international relations between Conservatory of Vicenza and</w:t>
            </w:r>
            <w:r w:rsidRPr="00367CDD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r w:rsidRPr="00367CDD">
              <w:rPr>
                <w:rFonts w:ascii="Verdana" w:hAnsi="Verdana" w:cs="Calibri"/>
                <w:color w:val="FF0000"/>
                <w:sz w:val="20"/>
                <w:lang w:val="en-GB"/>
              </w:rPr>
              <w:t>*****************************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F06B4" w14:textId="77777777" w:rsidR="00371DFF" w:rsidRDefault="00371DFF">
      <w:r>
        <w:separator/>
      </w:r>
    </w:p>
  </w:endnote>
  <w:endnote w:type="continuationSeparator" w:id="0">
    <w:p w14:paraId="7A0356EA" w14:textId="77777777" w:rsidR="00371DFF" w:rsidRDefault="00371DFF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367CDD" w:rsidRPr="00672D6F" w:rsidRDefault="00367CD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C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A4BBD" w14:textId="77777777" w:rsidR="00371DFF" w:rsidRDefault="00371DFF">
      <w:r>
        <w:separator/>
      </w:r>
    </w:p>
  </w:footnote>
  <w:footnote w:type="continuationSeparator" w:id="0">
    <w:p w14:paraId="1993D5C0" w14:textId="77777777" w:rsidR="00371DFF" w:rsidRDefault="0037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7CDD"/>
    <w:rsid w:val="00370AE6"/>
    <w:rsid w:val="0037192C"/>
    <w:rsid w:val="00371C48"/>
    <w:rsid w:val="00371DFF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A971415-D82F-420D-962D-1871C8B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hps">
    <w:name w:val="hps"/>
    <w:basedOn w:val="Carpredefinitoparagrafo"/>
    <w:rsid w:val="0036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DFE6828-AFE9-4E4B-955F-2ADCC773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510</Words>
  <Characters>2907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3411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segreteriadirezione</cp:lastModifiedBy>
  <cp:revision>2</cp:revision>
  <cp:lastPrinted>2013-11-06T08:46:00Z</cp:lastPrinted>
  <dcterms:created xsi:type="dcterms:W3CDTF">2017-02-07T13:30:00Z</dcterms:created>
  <dcterms:modified xsi:type="dcterms:W3CDTF">2017-02-07T13:30:00Z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